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D002" w14:textId="61A7EE8F" w:rsidR="00091142" w:rsidRPr="0031445A" w:rsidRDefault="00091142" w:rsidP="003144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45A">
        <w:rPr>
          <w:rFonts w:ascii="Times New Roman" w:hAnsi="Times New Roman" w:cs="Times New Roman"/>
          <w:b/>
          <w:sz w:val="26"/>
          <w:szCs w:val="26"/>
        </w:rPr>
        <w:t>Правовые ограничения лиц, соверш</w:t>
      </w:r>
      <w:r w:rsidR="00126E9A" w:rsidRPr="0031445A">
        <w:rPr>
          <w:rFonts w:ascii="Times New Roman" w:hAnsi="Times New Roman" w:cs="Times New Roman"/>
          <w:b/>
          <w:sz w:val="26"/>
          <w:szCs w:val="26"/>
        </w:rPr>
        <w:t>и</w:t>
      </w:r>
      <w:r w:rsidRPr="0031445A">
        <w:rPr>
          <w:rFonts w:ascii="Times New Roman" w:hAnsi="Times New Roman" w:cs="Times New Roman"/>
          <w:b/>
          <w:sz w:val="26"/>
          <w:szCs w:val="26"/>
        </w:rPr>
        <w:t>вших</w:t>
      </w:r>
      <w:r w:rsidR="00B140DD" w:rsidRPr="0031445A">
        <w:rPr>
          <w:rFonts w:ascii="Times New Roman" w:hAnsi="Times New Roman" w:cs="Times New Roman"/>
          <w:b/>
          <w:sz w:val="26"/>
          <w:szCs w:val="26"/>
        </w:rPr>
        <w:t xml:space="preserve"> преступление</w:t>
      </w:r>
      <w:r w:rsidR="00BC6D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813B31E" w14:textId="77777777" w:rsidR="00091142" w:rsidRPr="0031445A" w:rsidRDefault="00091142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CB704C" w14:textId="77777777" w:rsidR="00EA7A1C" w:rsidRPr="0031445A" w:rsidRDefault="00EA7A1C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45A">
        <w:rPr>
          <w:rFonts w:ascii="Times New Roman" w:hAnsi="Times New Roman" w:cs="Times New Roman"/>
          <w:sz w:val="26"/>
          <w:szCs w:val="26"/>
        </w:rPr>
        <w:t>Режим судимости (осуждения) является следствием реализации уголовной ответственности и выражается в особом правовом состоянии лица, признанного по приговору суда виновным в совершении преступления. Судимость выступает законным основанием ограничения прав и свобод, закрепленным на законодательном уровне в качестве самостоятельного уголовно-правового института. В Уголовном кодексе Республики Беларусь (далее – УК).</w:t>
      </w:r>
    </w:p>
    <w:p w14:paraId="359FEAC0" w14:textId="77777777" w:rsidR="0031445A" w:rsidRPr="00BC6DA3" w:rsidRDefault="00EA7A1C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45A">
        <w:rPr>
          <w:rFonts w:ascii="Times New Roman" w:hAnsi="Times New Roman" w:cs="Times New Roman"/>
          <w:sz w:val="26"/>
          <w:szCs w:val="26"/>
        </w:rPr>
        <w:t xml:space="preserve"> Согласно ст. 45 УК лицо считается судимым со дня вступления в законную силу приговора суда вплоть до погашения или снятия судимости, если приговор не был отменен в установленном законом порядке. В течение срока судимости за ним осуществляется превентивный надзор или профилактическое наблюдение. </w:t>
      </w:r>
    </w:p>
    <w:p w14:paraId="52FDAB1B" w14:textId="77777777" w:rsidR="00EA7A1C" w:rsidRPr="0031445A" w:rsidRDefault="00EA7A1C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45A">
        <w:rPr>
          <w:rFonts w:ascii="Times New Roman" w:hAnsi="Times New Roman" w:cs="Times New Roman"/>
          <w:sz w:val="26"/>
          <w:szCs w:val="26"/>
        </w:rPr>
        <w:t xml:space="preserve">Состояние судимости не может длиться вечно. Именно поэтому законом предусмотрены условия погашения и снятия судимости (глава 13 УК). Аннулирование правовых последствий судимости исключает возможность реализации в будущем </w:t>
      </w:r>
      <w:proofErr w:type="spellStart"/>
      <w:r w:rsidRPr="0031445A">
        <w:rPr>
          <w:rFonts w:ascii="Times New Roman" w:hAnsi="Times New Roman" w:cs="Times New Roman"/>
          <w:sz w:val="26"/>
          <w:szCs w:val="26"/>
        </w:rPr>
        <w:t>правоограничений</w:t>
      </w:r>
      <w:proofErr w:type="spellEnd"/>
      <w:r w:rsidRPr="0031445A">
        <w:rPr>
          <w:rFonts w:ascii="Times New Roman" w:hAnsi="Times New Roman" w:cs="Times New Roman"/>
          <w:sz w:val="26"/>
          <w:szCs w:val="26"/>
        </w:rPr>
        <w:t xml:space="preserve"> правового характера либо применение более жесткого режима уголовной ответственности в случае совершения нового преступления. Однако на практике общеправовые последствия уголовной ответственности продолжаются на протяжении всей жизни осужденного.</w:t>
      </w:r>
    </w:p>
    <w:p w14:paraId="6899FF1A" w14:textId="77777777" w:rsidR="00EA7A1C" w:rsidRPr="0031445A" w:rsidRDefault="00EA7A1C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45A">
        <w:rPr>
          <w:rFonts w:ascii="Times New Roman" w:hAnsi="Times New Roman" w:cs="Times New Roman"/>
          <w:sz w:val="26"/>
          <w:szCs w:val="26"/>
        </w:rPr>
        <w:t xml:space="preserve">Общеправовые последствия уголовной ответственности устанавливаются нормами действующего законодательства Республики Беларусь, которые не носят уголовно-правового характера. В этих нормах в отношении лиц, имеющих судимость, содержатся достаточно существенные по своему характеру </w:t>
      </w:r>
      <w:proofErr w:type="spellStart"/>
      <w:r w:rsidRPr="0031445A">
        <w:rPr>
          <w:rFonts w:ascii="Times New Roman" w:hAnsi="Times New Roman" w:cs="Times New Roman"/>
          <w:sz w:val="26"/>
          <w:szCs w:val="26"/>
        </w:rPr>
        <w:t>правоограничения</w:t>
      </w:r>
      <w:proofErr w:type="spellEnd"/>
      <w:r w:rsidRPr="0031445A">
        <w:rPr>
          <w:rFonts w:ascii="Times New Roman" w:hAnsi="Times New Roman" w:cs="Times New Roman"/>
          <w:sz w:val="26"/>
          <w:szCs w:val="26"/>
        </w:rPr>
        <w:t>. Прежде всего</w:t>
      </w:r>
      <w:r w:rsidR="003C48C8" w:rsidRPr="0031445A">
        <w:rPr>
          <w:rFonts w:ascii="Times New Roman" w:hAnsi="Times New Roman" w:cs="Times New Roman"/>
          <w:sz w:val="26"/>
          <w:szCs w:val="26"/>
        </w:rPr>
        <w:t>,</w:t>
      </w:r>
      <w:r w:rsidRPr="0031445A">
        <w:rPr>
          <w:rFonts w:ascii="Times New Roman" w:hAnsi="Times New Roman" w:cs="Times New Roman"/>
          <w:sz w:val="26"/>
          <w:szCs w:val="26"/>
        </w:rPr>
        <w:t xml:space="preserve"> это касается ограничений в сфере реализации </w:t>
      </w:r>
      <w:r w:rsidR="00631EFB" w:rsidRPr="0031445A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31445A">
        <w:rPr>
          <w:rFonts w:ascii="Times New Roman" w:hAnsi="Times New Roman" w:cs="Times New Roman"/>
          <w:sz w:val="26"/>
          <w:szCs w:val="26"/>
        </w:rPr>
        <w:t>прав:</w:t>
      </w:r>
    </w:p>
    <w:p w14:paraId="76DC6F8B" w14:textId="77777777" w:rsidR="00091142" w:rsidRPr="0031445A" w:rsidRDefault="00091142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1B0254E" w14:textId="77777777" w:rsidR="00EA7A1C" w:rsidRPr="0031445A" w:rsidRDefault="003C48C8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45A">
        <w:rPr>
          <w:rFonts w:ascii="Times New Roman" w:hAnsi="Times New Roman" w:cs="Times New Roman"/>
          <w:sz w:val="26"/>
          <w:szCs w:val="26"/>
        </w:rPr>
        <w:t xml:space="preserve">– </w:t>
      </w:r>
      <w:r w:rsidR="00EA7A1C" w:rsidRPr="0031445A">
        <w:rPr>
          <w:rFonts w:ascii="Times New Roman" w:hAnsi="Times New Roman" w:cs="Times New Roman"/>
          <w:sz w:val="26"/>
          <w:szCs w:val="26"/>
        </w:rPr>
        <w:t>права выполнения педагогической деятельности (ст. 51 Кодекса об образовании);</w:t>
      </w:r>
    </w:p>
    <w:p w14:paraId="5D93D3E9" w14:textId="77777777" w:rsidR="003C48C8" w:rsidRPr="0031445A" w:rsidRDefault="003C48C8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B3582CB" w14:textId="77AE2A60" w:rsidR="00EA7A1C" w:rsidRPr="003F1BA5" w:rsidRDefault="00EA7A1C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45A">
        <w:rPr>
          <w:rFonts w:ascii="Times New Roman" w:hAnsi="Times New Roman" w:cs="Times New Roman"/>
          <w:sz w:val="26"/>
          <w:szCs w:val="26"/>
        </w:rPr>
        <w:t>– избирательного права (напр., в соответствии со ст. 4 Избирательного кодекса в выборах или референдуме не участвуют лица, содержащиеся по приговору суда в местах лишения свободы);</w:t>
      </w:r>
      <w:r w:rsidR="003F1BA5" w:rsidRPr="003F1BA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14:paraId="1EE75481" w14:textId="77777777" w:rsidR="003C48C8" w:rsidRPr="0031445A" w:rsidRDefault="003C48C8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A19987" w14:textId="77777777" w:rsidR="00EA7A1C" w:rsidRPr="0031445A" w:rsidRDefault="00EA7A1C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45A">
        <w:rPr>
          <w:rFonts w:ascii="Times New Roman" w:hAnsi="Times New Roman" w:cs="Times New Roman"/>
          <w:sz w:val="26"/>
          <w:szCs w:val="26"/>
        </w:rPr>
        <w:t>– права на труд (напр., не допускается прием по совместительству на материально ответственные должности лиц, осужденных за корыстные преступления, если судимость не снята или не погашена в установленном порядке (ст. 348 Трудового кодекса);</w:t>
      </w:r>
    </w:p>
    <w:p w14:paraId="718BA083" w14:textId="77777777" w:rsidR="003C48C8" w:rsidRPr="0031445A" w:rsidRDefault="003C48C8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99C4F1" w14:textId="77777777" w:rsidR="00EA7A1C" w:rsidRPr="0031445A" w:rsidRDefault="00EA7A1C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45A">
        <w:rPr>
          <w:rFonts w:ascii="Times New Roman" w:hAnsi="Times New Roman" w:cs="Times New Roman"/>
          <w:sz w:val="26"/>
          <w:szCs w:val="26"/>
        </w:rPr>
        <w:t>– права равного доступа к любым должностям в государственных органах (наличие судимости является основанием для отказа в приеме на государственную службу (п. 1.101 ст. 33 Закона Республики Беларусь от 14 июня 2003 г. № 204-З «О государственной службе в Республике Беларусь»);</w:t>
      </w:r>
    </w:p>
    <w:p w14:paraId="6A25150F" w14:textId="77777777" w:rsidR="003C48C8" w:rsidRPr="0031445A" w:rsidRDefault="003C48C8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A5D38A" w14:textId="77777777" w:rsidR="00EA7A1C" w:rsidRPr="0031445A" w:rsidRDefault="00EA7A1C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45A">
        <w:rPr>
          <w:rFonts w:ascii="Times New Roman" w:hAnsi="Times New Roman" w:cs="Times New Roman"/>
          <w:sz w:val="26"/>
          <w:szCs w:val="26"/>
        </w:rPr>
        <w:t xml:space="preserve">– права на выбор профессии или рода занятий (напр., лицо, имеющее судимость за совершение преступлений против собственности и порядка осуществления экономической деятельности, которая не погашена или не снята в установленном законом порядке, не имеет права заниматься </w:t>
      </w:r>
      <w:r w:rsidR="00631EFB" w:rsidRPr="0031445A">
        <w:rPr>
          <w:rFonts w:ascii="Times New Roman" w:hAnsi="Times New Roman" w:cs="Times New Roman"/>
          <w:sz w:val="26"/>
          <w:szCs w:val="26"/>
        </w:rPr>
        <w:t>аудиторской деятельностью (ст. 7</w:t>
      </w:r>
      <w:r w:rsidRPr="0031445A">
        <w:rPr>
          <w:rFonts w:ascii="Times New Roman" w:hAnsi="Times New Roman" w:cs="Times New Roman"/>
          <w:sz w:val="26"/>
          <w:szCs w:val="26"/>
        </w:rPr>
        <w:t xml:space="preserve"> Закона Республики Беларусь </w:t>
      </w:r>
      <w:r w:rsidR="00631EFB" w:rsidRPr="0031445A">
        <w:rPr>
          <w:rFonts w:ascii="Times New Roman" w:hAnsi="Times New Roman" w:cs="Times New Roman"/>
          <w:sz w:val="26"/>
          <w:szCs w:val="26"/>
        </w:rPr>
        <w:t xml:space="preserve">12 июля 2013 г. № 56-З  </w:t>
      </w:r>
      <w:r w:rsidRPr="0031445A">
        <w:rPr>
          <w:rFonts w:ascii="Times New Roman" w:hAnsi="Times New Roman" w:cs="Times New Roman"/>
          <w:sz w:val="26"/>
          <w:szCs w:val="26"/>
        </w:rPr>
        <w:t>«Об аудиторской деятельности);</w:t>
      </w:r>
    </w:p>
    <w:p w14:paraId="13B12EFA" w14:textId="77777777" w:rsidR="003C48C8" w:rsidRPr="0031445A" w:rsidRDefault="003C48C8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F63D822" w14:textId="77777777" w:rsidR="00CE1CBD" w:rsidRPr="0031445A" w:rsidRDefault="00EA7A1C" w:rsidP="00314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45A">
        <w:rPr>
          <w:rFonts w:ascii="Times New Roman" w:hAnsi="Times New Roman" w:cs="Times New Roman"/>
          <w:sz w:val="26"/>
          <w:szCs w:val="26"/>
        </w:rPr>
        <w:t xml:space="preserve">– права на получение информации (напр., физическому лицу может быть отказано в допуске к государственным секретам на основании наличия у него неснятой или непогашенной судимости за совершение умышленного преступления (ст. 24 Закона Республики Беларусь от </w:t>
      </w:r>
      <w:r w:rsidR="003C48C8" w:rsidRPr="0031445A">
        <w:rPr>
          <w:rFonts w:ascii="Times New Roman" w:hAnsi="Times New Roman" w:cs="Times New Roman"/>
          <w:sz w:val="26"/>
          <w:szCs w:val="26"/>
        </w:rPr>
        <w:t>19 июля 2010 г. № 170-З «О государственных секретах»).</w:t>
      </w:r>
    </w:p>
    <w:sectPr w:rsidR="00CE1CBD" w:rsidRPr="0031445A" w:rsidSect="00314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1C"/>
    <w:rsid w:val="00091142"/>
    <w:rsid w:val="00126E9A"/>
    <w:rsid w:val="0031445A"/>
    <w:rsid w:val="003C48C8"/>
    <w:rsid w:val="003D4DDB"/>
    <w:rsid w:val="003F1BA5"/>
    <w:rsid w:val="00631EFB"/>
    <w:rsid w:val="00636D1C"/>
    <w:rsid w:val="00B140DD"/>
    <w:rsid w:val="00BC6DA3"/>
    <w:rsid w:val="00CE1CBD"/>
    <w:rsid w:val="00E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A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1C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1C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75697-3724-4F1C-BD2A-4686D3FDF11A}"/>
</file>

<file path=customXml/itemProps2.xml><?xml version="1.0" encoding="utf-8"?>
<ds:datastoreItem xmlns:ds="http://schemas.openxmlformats.org/officeDocument/2006/customXml" ds:itemID="{B567881D-5B66-40CA-885D-77DF7B9E4DDC}"/>
</file>

<file path=customXml/itemProps3.xml><?xml version="1.0" encoding="utf-8"?>
<ds:datastoreItem xmlns:ds="http://schemas.openxmlformats.org/officeDocument/2006/customXml" ds:itemID="{94245039-26AE-46ED-86A2-170B9EF8C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Emelyanov</dc:creator>
  <cp:lastModifiedBy>Viktor Vorobyov</cp:lastModifiedBy>
  <cp:revision>6</cp:revision>
  <cp:lastPrinted>2021-02-09T09:06:00Z</cp:lastPrinted>
  <dcterms:created xsi:type="dcterms:W3CDTF">2021-02-09T08:43:00Z</dcterms:created>
  <dcterms:modified xsi:type="dcterms:W3CDTF">2023-09-01T15:18:00Z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